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3" w:rsidRDefault="00A74043">
      <w:pPr>
        <w:pStyle w:val="a3"/>
        <w:spacing w:before="8"/>
        <w:ind w:left="0"/>
        <w:rPr>
          <w:sz w:val="16"/>
          <w:lang w:eastAsia="zh-TW"/>
        </w:rPr>
      </w:pPr>
      <w:bookmarkStart w:id="0" w:name="_GoBack"/>
      <w:bookmarkEnd w:id="0"/>
    </w:p>
    <w:p w:rsidR="00A74043" w:rsidRPr="005633FE" w:rsidRDefault="002214EE">
      <w:pPr>
        <w:pStyle w:val="1"/>
        <w:spacing w:line="316" w:lineRule="auto"/>
        <w:ind w:right="649"/>
        <w:jc w:val="center"/>
        <w:rPr>
          <w:rFonts w:ascii="標楷體" w:eastAsia="標楷體" w:hAnsi="標楷體"/>
          <w:lang w:eastAsia="zh-TW"/>
        </w:rPr>
      </w:pPr>
      <w:r w:rsidRPr="005633FE">
        <w:rPr>
          <w:rFonts w:ascii="標楷體" w:eastAsia="標楷體" w:hAnsi="標楷體"/>
          <w:lang w:eastAsia="zh-TW"/>
        </w:rPr>
        <w:t>嘉義縣 民雄鄉體育會 辦理運動</w:t>
      </w:r>
      <w:r w:rsidRPr="005633FE">
        <w:rPr>
          <w:rFonts w:ascii="標楷體" w:eastAsia="標楷體" w:hAnsi="標楷體"/>
          <w:w w:val="170"/>
          <w:lang w:eastAsia="zh-TW"/>
        </w:rPr>
        <w:t>i</w:t>
      </w:r>
      <w:r w:rsidRPr="005633FE">
        <w:rPr>
          <w:rFonts w:ascii="標楷體" w:eastAsia="標楷體" w:hAnsi="標楷體"/>
          <w:lang w:eastAsia="zh-TW"/>
        </w:rPr>
        <w:t xml:space="preserve">臺灣計畫 </w:t>
      </w:r>
    </w:p>
    <w:p w:rsidR="00A74043" w:rsidRPr="005633FE" w:rsidRDefault="007700A2">
      <w:pPr>
        <w:ind w:left="311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棒壘球</w:t>
      </w:r>
      <w:r w:rsidR="00401F67" w:rsidRPr="005633FE">
        <w:rPr>
          <w:rFonts w:ascii="標楷體" w:eastAsia="標楷體" w:hAnsi="標楷體" w:hint="eastAsia"/>
          <w:sz w:val="28"/>
          <w:szCs w:val="28"/>
          <w:lang w:eastAsia="zh-TW"/>
        </w:rPr>
        <w:t>運動</w:t>
      </w:r>
      <w:r w:rsidR="002214EE" w:rsidRPr="005633FE">
        <w:rPr>
          <w:rFonts w:ascii="標楷體" w:eastAsia="標楷體" w:hAnsi="標楷體"/>
          <w:sz w:val="28"/>
          <w:szCs w:val="28"/>
          <w:lang w:eastAsia="zh-TW"/>
        </w:rPr>
        <w:t>樂活嘉年華會 計畫</w:t>
      </w:r>
    </w:p>
    <w:p w:rsidR="00401F67" w:rsidRPr="005633FE" w:rsidRDefault="002214EE">
      <w:pPr>
        <w:pStyle w:val="a3"/>
        <w:spacing w:before="184"/>
        <w:ind w:left="118"/>
        <w:rPr>
          <w:rFonts w:ascii="標楷體" w:eastAsia="標楷體" w:hAnsi="標楷體"/>
          <w:w w:val="110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一、目的：</w:t>
      </w:r>
    </w:p>
    <w:p w:rsidR="00A74043" w:rsidRPr="005633FE" w:rsidRDefault="00401F67">
      <w:pPr>
        <w:pStyle w:val="a3"/>
        <w:spacing w:before="184"/>
        <w:ind w:left="118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 xml:space="preserve">       </w:t>
      </w:r>
      <w:r w:rsidR="002214EE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1.透過體驗活動認識</w:t>
      </w:r>
      <w:r w:rsidR="007700A2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棒壘球</w:t>
      </w:r>
      <w:r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運動</w:t>
      </w:r>
      <w:r w:rsidR="002214EE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。</w:t>
      </w:r>
    </w:p>
    <w:p w:rsidR="00A74043" w:rsidRPr="005633FE" w:rsidRDefault="002214EE">
      <w:pPr>
        <w:pStyle w:val="a4"/>
        <w:numPr>
          <w:ilvl w:val="0"/>
          <w:numId w:val="2"/>
        </w:numPr>
        <w:tabs>
          <w:tab w:val="left" w:pos="846"/>
        </w:tabs>
        <w:spacing w:line="304" w:lineRule="auto"/>
        <w:ind w:firstLine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藉由</w:t>
      </w:r>
      <w:r w:rsidR="00401F67" w:rsidRPr="005633F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全鄉各級競賽</w:t>
      </w: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，讓各特定族群有機會積極將運動與生活結合，從多元面向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強化民眾自發性規律運動習慣。</w:t>
      </w:r>
    </w:p>
    <w:p w:rsidR="00A74043" w:rsidRPr="005633FE" w:rsidRDefault="002214EE">
      <w:pPr>
        <w:pStyle w:val="a4"/>
        <w:numPr>
          <w:ilvl w:val="0"/>
          <w:numId w:val="2"/>
        </w:numPr>
        <w:tabs>
          <w:tab w:val="left" w:pos="846"/>
        </w:tabs>
        <w:spacing w:before="1" w:line="304" w:lineRule="auto"/>
        <w:ind w:firstLine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結合民間團體、學校場地資源與體育運動專業辦理積極性體驗活動，促進民間參與運動意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願。</w:t>
      </w:r>
    </w:p>
    <w:p w:rsidR="00A74043" w:rsidRPr="005633FE" w:rsidRDefault="002214EE">
      <w:pPr>
        <w:pStyle w:val="a3"/>
        <w:spacing w:before="51"/>
        <w:ind w:left="118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二、相關單位</w:t>
      </w:r>
    </w:p>
    <w:p w:rsidR="007700A2" w:rsidRPr="005633FE" w:rsidRDefault="002214EE">
      <w:pPr>
        <w:pStyle w:val="a3"/>
        <w:spacing w:before="133" w:line="304" w:lineRule="auto"/>
        <w:ind w:left="1084" w:right="3534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主辦單位:嘉義縣民雄鄉體育會</w:t>
      </w:r>
    </w:p>
    <w:p w:rsidR="00A74043" w:rsidRPr="005633FE" w:rsidRDefault="002214EE">
      <w:pPr>
        <w:pStyle w:val="a3"/>
        <w:spacing w:before="133" w:line="304" w:lineRule="auto"/>
        <w:ind w:left="1084" w:right="3534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指導單位</w:t>
      </w:r>
      <w:r w:rsidRPr="005633FE">
        <w:rPr>
          <w:rFonts w:ascii="標楷體" w:eastAsia="標楷體" w:hAnsi="標楷體"/>
          <w:w w:val="190"/>
          <w:sz w:val="28"/>
          <w:szCs w:val="28"/>
          <w:lang w:eastAsia="zh-TW"/>
        </w:rPr>
        <w:t>:</w:t>
      </w:r>
      <w:r w:rsidR="001A0A81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 xml:space="preserve"> 教育部體育署</w:t>
      </w:r>
      <w:r w:rsidR="001A0A81" w:rsidRPr="005633FE">
        <w:rPr>
          <w:rFonts w:ascii="標楷體" w:eastAsia="標楷體" w:hAnsi="標楷體" w:hint="eastAsia"/>
          <w:w w:val="190"/>
          <w:sz w:val="28"/>
          <w:szCs w:val="28"/>
          <w:lang w:eastAsia="zh-TW"/>
        </w:rPr>
        <w:t>、</w:t>
      </w:r>
      <w:r w:rsidR="001A0A81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嘉義縣政府</w:t>
      </w:r>
      <w:r w:rsidR="001A0A81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、民雄鄉公所</w:t>
      </w:r>
    </w:p>
    <w:p w:rsidR="005633FE" w:rsidRDefault="006D6F10" w:rsidP="005633FE">
      <w:pPr>
        <w:pStyle w:val="a3"/>
        <w:spacing w:before="2"/>
        <w:ind w:left="1084"/>
        <w:rPr>
          <w:rFonts w:ascii="標楷體" w:eastAsia="標楷體" w:hAnsi="標楷體"/>
          <w:w w:val="110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承</w:t>
      </w:r>
      <w:r w:rsidR="002214EE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辦單位</w:t>
      </w:r>
      <w:r w:rsidR="002214EE" w:rsidRPr="005633FE">
        <w:rPr>
          <w:rFonts w:ascii="標楷體" w:eastAsia="標楷體" w:hAnsi="標楷體"/>
          <w:w w:val="170"/>
          <w:sz w:val="28"/>
          <w:szCs w:val="28"/>
          <w:lang w:eastAsia="zh-TW"/>
        </w:rPr>
        <w:t>:</w:t>
      </w:r>
      <w:r w:rsidR="001A0A81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秀林</w:t>
      </w:r>
      <w:r w:rsidR="002214EE"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國小</w:t>
      </w:r>
    </w:p>
    <w:p w:rsidR="007D72B9" w:rsidRPr="005633FE" w:rsidRDefault="002214EE" w:rsidP="005633FE">
      <w:pPr>
        <w:pStyle w:val="a3"/>
        <w:spacing w:before="2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3"/>
          <w:position w:val="1"/>
          <w:sz w:val="28"/>
          <w:szCs w:val="28"/>
          <w:lang w:eastAsia="zh-TW"/>
        </w:rPr>
        <w:t>三、</w:t>
      </w:r>
      <w:r w:rsidR="007D72B9" w:rsidRPr="005633FE">
        <w:rPr>
          <w:rFonts w:ascii="標楷體" w:eastAsia="標楷體" w:hAnsi="標楷體"/>
          <w:sz w:val="28"/>
          <w:szCs w:val="28"/>
          <w:lang w:eastAsia="zh-TW"/>
        </w:rPr>
        <w:t>活動地點：</w:t>
      </w:r>
      <w:r w:rsidR="001A0A81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吳鳳科技大學 、民雄鄉各級中小學                            </w:t>
      </w:r>
    </w:p>
    <w:p w:rsidR="005633FE" w:rsidRDefault="002214EE">
      <w:pPr>
        <w:pStyle w:val="a3"/>
        <w:spacing w:before="120" w:line="326" w:lineRule="auto"/>
        <w:ind w:left="118" w:right="594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四、活動時間：</w:t>
      </w:r>
      <w:r w:rsidR="005633FE">
        <w:rPr>
          <w:rFonts w:ascii="標楷體" w:eastAsia="標楷體" w:hAnsi="標楷體"/>
          <w:spacing w:val="-1"/>
          <w:sz w:val="28"/>
          <w:szCs w:val="28"/>
          <w:lang w:eastAsia="zh-TW"/>
        </w:rPr>
        <w:t>10</w:t>
      </w:r>
      <w:r w:rsidR="005633F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9</w:t>
      </w: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/</w:t>
      </w:r>
      <w:r w:rsidR="00E52108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8</w:t>
      </w: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/</w:t>
      </w:r>
      <w:r w:rsidR="00E52108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22-23</w:t>
      </w:r>
    </w:p>
    <w:p w:rsidR="00A74043" w:rsidRPr="005633FE" w:rsidRDefault="002214EE">
      <w:pPr>
        <w:pStyle w:val="a3"/>
        <w:spacing w:before="120" w:line="326" w:lineRule="auto"/>
        <w:ind w:left="118" w:right="594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五、辦理方式</w:t>
      </w:r>
    </w:p>
    <w:p w:rsidR="00A74043" w:rsidRPr="005633FE" w:rsidRDefault="002214EE" w:rsidP="00C621BD">
      <w:pPr>
        <w:pStyle w:val="a3"/>
        <w:spacing w:before="14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40"/>
          <w:sz w:val="28"/>
          <w:szCs w:val="28"/>
          <w:lang w:eastAsia="zh-TW"/>
        </w:rPr>
        <w:t>(</w:t>
      </w: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ㄧ</w:t>
      </w:r>
      <w:r w:rsidRPr="005633FE">
        <w:rPr>
          <w:rFonts w:ascii="標楷體" w:eastAsia="標楷體" w:hAnsi="標楷體"/>
          <w:w w:val="140"/>
          <w:sz w:val="28"/>
          <w:szCs w:val="28"/>
          <w:lang w:eastAsia="zh-TW"/>
        </w:rPr>
        <w:t>)</w:t>
      </w: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活動特色：透過體驗</w:t>
      </w:r>
      <w:r w:rsidR="001A0A81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多元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棒壘球</w:t>
      </w:r>
      <w:r w:rsidR="001A0A81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競賽，例如：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棒</w:t>
      </w:r>
      <w:r w:rsidR="00951493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球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投準</w:t>
      </w:r>
      <w:r w:rsidR="00C621BD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大賽</w:t>
      </w: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打擊賽、接</w:t>
      </w:r>
      <w:r w:rsidR="00C621BD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球賽</w:t>
      </w: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跑壘</w:t>
      </w:r>
      <w:r w:rsidR="00C621BD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賽</w:t>
      </w: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="007700A2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投球速度比賽、國小棒球</w:t>
      </w:r>
      <w:r w:rsidR="00C621BD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賽</w:t>
      </w:r>
      <w:r w:rsidR="00C621BD" w:rsidRPr="005633FE"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，</w:t>
      </w:r>
      <w:r w:rsidR="00C621BD" w:rsidRPr="005633FE">
        <w:rPr>
          <w:rFonts w:ascii="標楷體" w:eastAsia="標楷體" w:hAnsi="標楷體" w:hint="eastAsia"/>
          <w:sz w:val="28"/>
          <w:szCs w:val="28"/>
          <w:lang w:eastAsia="zh-TW"/>
        </w:rPr>
        <w:t>各分小學、國中、高中、社會男女生組，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達到</w:t>
      </w:r>
      <w:r w:rsidR="00C621BD" w:rsidRPr="005633FE">
        <w:rPr>
          <w:rFonts w:ascii="標楷體" w:eastAsia="標楷體" w:hAnsi="標楷體" w:hint="eastAsia"/>
          <w:sz w:val="28"/>
          <w:szCs w:val="28"/>
          <w:lang w:eastAsia="zh-TW"/>
        </w:rPr>
        <w:t>全民體育厚植國力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，讓各特定族群</w:t>
      </w:r>
      <w:r w:rsidR="007700A2" w:rsidRPr="005633FE">
        <w:rPr>
          <w:rFonts w:ascii="標楷體" w:eastAsia="標楷體" w:hAnsi="標楷體" w:hint="eastAsia"/>
          <w:sz w:val="28"/>
          <w:szCs w:val="28"/>
          <w:lang w:eastAsia="zh-TW"/>
        </w:rPr>
        <w:t>及社會組壘球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有機會積極將運動與生活</w:t>
      </w: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結合，從多元面向強化民眾自發性規律運動習慣。</w:t>
      </w:r>
    </w:p>
    <w:p w:rsidR="00AA4973" w:rsidRPr="005633FE" w:rsidRDefault="002214EE">
      <w:pPr>
        <w:pStyle w:val="a3"/>
        <w:tabs>
          <w:tab w:val="left" w:pos="3244"/>
        </w:tabs>
        <w:spacing w:before="37"/>
        <w:ind w:left="1084"/>
        <w:rPr>
          <w:rFonts w:ascii="標楷體" w:eastAsia="標楷體" w:hAnsi="標楷體"/>
          <w:w w:val="115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20"/>
          <w:sz w:val="28"/>
          <w:szCs w:val="28"/>
          <w:lang w:eastAsia="zh-TW"/>
        </w:rPr>
        <w:t>(</w:t>
      </w:r>
      <w:r w:rsidRPr="005633FE">
        <w:rPr>
          <w:rFonts w:ascii="標楷體" w:eastAsia="標楷體" w:hAnsi="標楷體"/>
          <w:w w:val="115"/>
          <w:sz w:val="28"/>
          <w:szCs w:val="28"/>
          <w:lang w:eastAsia="zh-TW"/>
        </w:rPr>
        <w:t>二</w:t>
      </w:r>
      <w:r w:rsidRPr="005633FE">
        <w:rPr>
          <w:rFonts w:ascii="標楷體" w:eastAsia="標楷體" w:hAnsi="標楷體"/>
          <w:w w:val="120"/>
          <w:sz w:val="28"/>
          <w:szCs w:val="28"/>
          <w:lang w:eastAsia="zh-TW"/>
        </w:rPr>
        <w:t>)</w:t>
      </w:r>
      <w:r w:rsidRPr="005633FE">
        <w:rPr>
          <w:rFonts w:ascii="標楷體" w:eastAsia="標楷體" w:hAnsi="標楷體"/>
          <w:w w:val="115"/>
          <w:sz w:val="28"/>
          <w:szCs w:val="28"/>
          <w:lang w:eastAsia="zh-TW"/>
        </w:rPr>
        <w:t>執行方式：</w:t>
      </w:r>
    </w:p>
    <w:p w:rsidR="00A74043" w:rsidRPr="005633FE" w:rsidRDefault="002214EE">
      <w:pPr>
        <w:pStyle w:val="a3"/>
        <w:tabs>
          <w:tab w:val="left" w:pos="3244"/>
        </w:tabs>
        <w:spacing w:before="37"/>
        <w:ind w:left="1084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15"/>
          <w:sz w:val="28"/>
          <w:szCs w:val="28"/>
          <w:lang w:eastAsia="zh-TW"/>
        </w:rPr>
        <w:t>1.體驗地點：</w:t>
      </w:r>
      <w:r w:rsidR="00AA4973" w:rsidRPr="005633FE">
        <w:rPr>
          <w:rFonts w:ascii="標楷體" w:eastAsia="標楷體" w:hAnsi="標楷體" w:hint="eastAsia"/>
          <w:sz w:val="28"/>
          <w:szCs w:val="28"/>
          <w:lang w:eastAsia="zh-TW"/>
        </w:rPr>
        <w:t>國立中正大學、吳鳳科技大學  、民雄鄉各級中小學</w:t>
      </w:r>
    </w:p>
    <w:p w:rsidR="00A74043" w:rsidRPr="005633FE" w:rsidRDefault="002214EE">
      <w:pPr>
        <w:pStyle w:val="a4"/>
        <w:numPr>
          <w:ilvl w:val="1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報到地點：</w:t>
      </w:r>
      <w:r w:rsidR="00AA4973" w:rsidRPr="005633FE">
        <w:rPr>
          <w:rFonts w:ascii="標楷體" w:eastAsia="標楷體" w:hAnsi="標楷體" w:hint="eastAsia"/>
          <w:sz w:val="28"/>
          <w:szCs w:val="28"/>
          <w:lang w:eastAsia="zh-TW"/>
        </w:rPr>
        <w:t>國立中正大學、吳鳳科技大學</w:t>
      </w:r>
    </w:p>
    <w:p w:rsidR="00F93B78" w:rsidRPr="005633FE" w:rsidRDefault="00F93B78">
      <w:pPr>
        <w:pStyle w:val="a4"/>
        <w:numPr>
          <w:ilvl w:val="1"/>
          <w:numId w:val="2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組別：</w:t>
      </w:r>
    </w:p>
    <w:p w:rsidR="00F93B78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棒球投準大賽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，國小男女共1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次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人。</w:t>
      </w:r>
    </w:p>
    <w:p w:rsidR="00F93B78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打擊賽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，國小男女各共1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0人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次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93B78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接球賽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，國小男女共1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0人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次</w:t>
      </w:r>
      <w:r w:rsidR="00F93B78" w:rsidRPr="005633F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93B78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跑壘賽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，國小共100人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次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700A2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投球速度比賽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，國小共100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次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人。</w:t>
      </w:r>
    </w:p>
    <w:p w:rsidR="007700A2" w:rsidRPr="005633FE" w:rsidRDefault="007700A2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國小組軟式棒球賽，共6組，每組20人，共120人。</w:t>
      </w:r>
    </w:p>
    <w:p w:rsidR="007700A2" w:rsidRPr="005633FE" w:rsidRDefault="007700A2" w:rsidP="007700A2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社會組慢速壘球賽，共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組，每組20人，共2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0人。</w:t>
      </w:r>
    </w:p>
    <w:p w:rsidR="007700A2" w:rsidRPr="005633FE" w:rsidRDefault="00CB61AE" w:rsidP="00F93B78">
      <w:pPr>
        <w:pStyle w:val="a4"/>
        <w:numPr>
          <w:ilvl w:val="0"/>
          <w:numId w:val="3"/>
        </w:numPr>
        <w:tabs>
          <w:tab w:val="left" w:pos="1445"/>
        </w:tabs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sz w:val="28"/>
          <w:szCs w:val="28"/>
          <w:lang w:eastAsia="zh-TW"/>
        </w:rPr>
        <w:t>家屬約160人。</w:t>
      </w:r>
    </w:p>
    <w:p w:rsidR="00A74043" w:rsidRPr="005633FE" w:rsidRDefault="002214EE">
      <w:pPr>
        <w:pStyle w:val="a4"/>
        <w:numPr>
          <w:ilvl w:val="1"/>
          <w:numId w:val="2"/>
        </w:numPr>
        <w:tabs>
          <w:tab w:val="left" w:pos="1445"/>
        </w:tabs>
        <w:spacing w:before="92"/>
        <w:ind w:right="0"/>
        <w:rPr>
          <w:rFonts w:ascii="標楷體" w:eastAsia="標楷體" w:hAnsi="標楷體"/>
          <w:sz w:val="28"/>
          <w:szCs w:val="28"/>
        </w:rPr>
      </w:pPr>
      <w:r w:rsidRPr="005633FE">
        <w:rPr>
          <w:rFonts w:ascii="標楷體" w:eastAsia="標楷體" w:hAnsi="標楷體"/>
          <w:w w:val="110"/>
          <w:sz w:val="28"/>
          <w:szCs w:val="28"/>
        </w:rPr>
        <w:t>活動流程</w:t>
      </w:r>
      <w:r w:rsidRPr="005633FE">
        <w:rPr>
          <w:rFonts w:ascii="標楷體" w:eastAsia="標楷體" w:hAnsi="標楷體"/>
          <w:w w:val="170"/>
          <w:sz w:val="28"/>
          <w:szCs w:val="28"/>
        </w:rPr>
        <w:t>:</w:t>
      </w:r>
    </w:p>
    <w:p w:rsidR="00A74043" w:rsidRPr="005633FE" w:rsidRDefault="002214EE">
      <w:pPr>
        <w:pStyle w:val="a3"/>
        <w:rPr>
          <w:rFonts w:ascii="標楷體" w:eastAsia="標楷體" w:hAnsi="標楷體"/>
          <w:sz w:val="28"/>
          <w:szCs w:val="28"/>
        </w:rPr>
      </w:pPr>
      <w:r w:rsidRPr="005633FE">
        <w:rPr>
          <w:rFonts w:ascii="標楷體" w:eastAsia="標楷體" w:hAnsi="標楷體"/>
          <w:sz w:val="28"/>
          <w:szCs w:val="28"/>
        </w:rPr>
        <w:lastRenderedPageBreak/>
        <w:t>07：00~08：00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633FE">
        <w:rPr>
          <w:rFonts w:ascii="標楷體" w:eastAsia="標楷體" w:hAnsi="標楷體"/>
          <w:sz w:val="28"/>
          <w:szCs w:val="28"/>
        </w:rPr>
        <w:t>場地預備</w:t>
      </w:r>
    </w:p>
    <w:p w:rsidR="00A74043" w:rsidRPr="005633FE" w:rsidRDefault="002214EE">
      <w:pPr>
        <w:pStyle w:val="a3"/>
        <w:rPr>
          <w:rFonts w:ascii="標楷體" w:eastAsia="標楷體" w:hAnsi="標楷體"/>
          <w:sz w:val="28"/>
          <w:szCs w:val="28"/>
        </w:rPr>
      </w:pPr>
      <w:r w:rsidRPr="005633FE">
        <w:rPr>
          <w:rFonts w:ascii="標楷體" w:eastAsia="標楷體" w:hAnsi="標楷體"/>
          <w:sz w:val="28"/>
          <w:szCs w:val="28"/>
        </w:rPr>
        <w:t>08：00~08：30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633FE">
        <w:rPr>
          <w:rFonts w:ascii="標楷體" w:eastAsia="標楷體" w:hAnsi="標楷體"/>
          <w:sz w:val="28"/>
          <w:szCs w:val="28"/>
        </w:rPr>
        <w:t>報到</w:t>
      </w:r>
    </w:p>
    <w:p w:rsidR="00A74043" w:rsidRPr="005633FE" w:rsidRDefault="002214EE">
      <w:pPr>
        <w:pStyle w:val="a3"/>
        <w:spacing w:before="92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</w:rPr>
        <w:t>08：30~09：00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體驗活動開幕</w:t>
      </w:r>
    </w:p>
    <w:p w:rsidR="00A74043" w:rsidRPr="005633FE" w:rsidRDefault="002214EE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09：00~1</w:t>
      </w:r>
      <w:r w:rsidR="00CB61AE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6</w:t>
      </w: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：</w:t>
      </w:r>
      <w:r w:rsidR="00AA5034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0</w:t>
      </w: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0</w:t>
      </w:r>
      <w:r w:rsidR="00AA5034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 xml:space="preserve">  </w:t>
      </w:r>
      <w:r w:rsidRPr="005633FE">
        <w:rPr>
          <w:rFonts w:ascii="標楷體" w:eastAsia="標楷體" w:hAnsi="標楷體"/>
          <w:w w:val="110"/>
          <w:sz w:val="28"/>
          <w:szCs w:val="28"/>
          <w:lang w:eastAsia="zh-TW"/>
        </w:rPr>
        <w:t>分組</w:t>
      </w:r>
      <w:r w:rsidR="00AA5034" w:rsidRPr="005633FE">
        <w:rPr>
          <w:rFonts w:ascii="標楷體" w:eastAsia="標楷體" w:hAnsi="標楷體" w:hint="eastAsia"/>
          <w:w w:val="110"/>
          <w:sz w:val="28"/>
          <w:szCs w:val="28"/>
          <w:lang w:eastAsia="zh-TW"/>
        </w:rPr>
        <w:t>競賽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第一組：棒球投準大賽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，國小男女共100次人。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第二組：打擊賽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，國小男女各共100人次。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第三組：接球賽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，國小男女共100人次。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第四組：跑壘賽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，國小共100人次。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第五組：投球速度比賽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，國小共人100次。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第六組：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國小組軟式棒球賽，共6組，每組20人，共120人。</w:t>
      </w:r>
    </w:p>
    <w:p w:rsidR="00CB61AE" w:rsidRPr="005633FE" w:rsidRDefault="005633FE" w:rsidP="00CB61AE">
      <w:pPr>
        <w:tabs>
          <w:tab w:val="left" w:pos="1445"/>
        </w:tabs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</w:t>
      </w:r>
      <w:r w:rsidR="00CB61A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第七組：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社會組慢速壘球賽，共12組，每組20人，共240人。</w:t>
      </w:r>
    </w:p>
    <w:p w:rsidR="00A74043" w:rsidRPr="005633FE" w:rsidRDefault="002214EE">
      <w:pPr>
        <w:pStyle w:val="a3"/>
        <w:spacing w:before="2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1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：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0~1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：30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  頒獎   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 xml:space="preserve"> 歡迎明年再挑戰</w:t>
      </w:r>
    </w:p>
    <w:p w:rsidR="00A74043" w:rsidRPr="005633FE" w:rsidRDefault="002214EE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1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：30~1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：00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場地整理</w:t>
      </w:r>
    </w:p>
    <w:p w:rsidR="00A74043" w:rsidRPr="005633FE" w:rsidRDefault="00A74043">
      <w:pPr>
        <w:rPr>
          <w:rFonts w:ascii="標楷體" w:eastAsia="標楷體" w:hAnsi="標楷體"/>
          <w:sz w:val="28"/>
          <w:szCs w:val="28"/>
          <w:lang w:eastAsia="zh-TW"/>
        </w:rPr>
        <w:sectPr w:rsidR="00A74043" w:rsidRPr="005633FE">
          <w:footerReference w:type="default" r:id="rId7"/>
          <w:type w:val="continuous"/>
          <w:pgSz w:w="11900" w:h="16820"/>
          <w:pgMar w:top="440" w:right="640" w:bottom="520" w:left="640" w:header="720" w:footer="320" w:gutter="0"/>
          <w:pgNumType w:start="1"/>
          <w:cols w:space="720"/>
        </w:sectPr>
      </w:pPr>
    </w:p>
    <w:p w:rsidR="00A74043" w:rsidRPr="005633FE" w:rsidRDefault="002214EE">
      <w:pPr>
        <w:pStyle w:val="a3"/>
        <w:spacing w:before="39"/>
        <w:ind w:left="119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lastRenderedPageBreak/>
        <w:t>六、參與對象、人(次)數</w:t>
      </w:r>
    </w:p>
    <w:p w:rsidR="00A74043" w:rsidRPr="005633FE" w:rsidRDefault="002214EE">
      <w:pPr>
        <w:pStyle w:val="a3"/>
        <w:spacing w:before="105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性別限制：不拘</w:t>
      </w:r>
    </w:p>
    <w:p w:rsidR="005633FE" w:rsidRDefault="002214EE" w:rsidP="005633FE">
      <w:pPr>
        <w:pStyle w:val="a3"/>
        <w:spacing w:before="106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身分限制：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>依組別需學校證明文件及身分證明文件</w:t>
      </w:r>
    </w:p>
    <w:p w:rsidR="00AA5034" w:rsidRPr="005633FE" w:rsidRDefault="002214EE" w:rsidP="005633FE">
      <w:pPr>
        <w:pStyle w:val="a3"/>
        <w:spacing w:before="106"/>
        <w:rPr>
          <w:rFonts w:ascii="標楷體" w:eastAsia="標楷體" w:hAnsi="標楷體"/>
          <w:w w:val="105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w w:val="105"/>
          <w:sz w:val="28"/>
          <w:szCs w:val="28"/>
          <w:lang w:eastAsia="zh-TW"/>
        </w:rPr>
        <w:t>年齡層限制：</w:t>
      </w:r>
      <w:r w:rsidR="00AA5034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8-60歲，</w:t>
      </w:r>
      <w:r w:rsidR="005633FE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國學生至社會人士</w:t>
      </w:r>
      <w:r w:rsidR="00AA5034"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   </w:t>
      </w:r>
    </w:p>
    <w:p w:rsidR="00A74043" w:rsidRPr="005633FE" w:rsidRDefault="00AA5034">
      <w:pPr>
        <w:pStyle w:val="a3"/>
        <w:spacing w:before="110" w:line="314" w:lineRule="auto"/>
        <w:ind w:left="1100" w:right="6130" w:hanging="15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              </w:t>
      </w:r>
    </w:p>
    <w:p w:rsidR="00A74043" w:rsidRPr="005633FE" w:rsidRDefault="005633FE">
      <w:pPr>
        <w:pStyle w:val="a3"/>
        <w:spacing w:before="27" w:line="321" w:lineRule="auto"/>
        <w:ind w:left="119" w:right="6168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</w:t>
      </w:r>
      <w:r w:rsidR="002214EE" w:rsidRPr="005633FE">
        <w:rPr>
          <w:rFonts w:ascii="標楷體" w:eastAsia="標楷體" w:hAnsi="標楷體"/>
          <w:sz w:val="28"/>
          <w:szCs w:val="28"/>
        </w:rPr>
        <w:t>、預期成效</w:t>
      </w:r>
    </w:p>
    <w:p w:rsidR="00A74043" w:rsidRPr="005633FE" w:rsidRDefault="002214EE">
      <w:pPr>
        <w:pStyle w:val="a4"/>
        <w:numPr>
          <w:ilvl w:val="0"/>
          <w:numId w:val="1"/>
        </w:numPr>
        <w:tabs>
          <w:tab w:val="left" w:pos="846"/>
        </w:tabs>
        <w:spacing w:before="31"/>
        <w:ind w:right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z w:val="28"/>
          <w:szCs w:val="28"/>
          <w:lang w:eastAsia="zh-TW"/>
        </w:rPr>
        <w:t>透過體驗活動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>加深對</w:t>
      </w:r>
      <w:r w:rsidR="00CB61AE" w:rsidRPr="005633FE">
        <w:rPr>
          <w:rFonts w:ascii="標楷體" w:eastAsia="標楷體" w:hAnsi="標楷體" w:hint="eastAsia"/>
          <w:sz w:val="28"/>
          <w:szCs w:val="28"/>
          <w:lang w:eastAsia="zh-TW"/>
        </w:rPr>
        <w:t>棒壘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>球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運動</w:t>
      </w:r>
      <w:r w:rsidR="00AA5034" w:rsidRPr="005633FE">
        <w:rPr>
          <w:rFonts w:ascii="標楷體" w:eastAsia="標楷體" w:hAnsi="標楷體" w:hint="eastAsia"/>
          <w:sz w:val="28"/>
          <w:szCs w:val="28"/>
          <w:lang w:eastAsia="zh-TW"/>
        </w:rPr>
        <w:t>的熱愛，並養成終身運動習慣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A74043" w:rsidRPr="005633FE" w:rsidRDefault="002214EE">
      <w:pPr>
        <w:pStyle w:val="a4"/>
        <w:numPr>
          <w:ilvl w:val="0"/>
          <w:numId w:val="1"/>
        </w:numPr>
        <w:tabs>
          <w:tab w:val="left" w:pos="846"/>
        </w:tabs>
        <w:spacing w:line="304" w:lineRule="auto"/>
        <w:ind w:left="605" w:firstLine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藉由基本</w:t>
      </w:r>
      <w:r w:rsidR="00CB61AE" w:rsidRPr="005633F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棒</w:t>
      </w:r>
      <w:r w:rsidR="00AA5034" w:rsidRPr="005633F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球嘉年華</w:t>
      </w: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的置入，讓各特定族群有機會積極將運動與生活結合，從多元面向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強化民眾自發性規律運動習慣。</w:t>
      </w:r>
    </w:p>
    <w:p w:rsidR="00A74043" w:rsidRPr="005633FE" w:rsidRDefault="002214EE">
      <w:pPr>
        <w:pStyle w:val="a4"/>
        <w:numPr>
          <w:ilvl w:val="0"/>
          <w:numId w:val="1"/>
        </w:numPr>
        <w:tabs>
          <w:tab w:val="left" w:pos="846"/>
        </w:tabs>
        <w:spacing w:before="2" w:line="304" w:lineRule="auto"/>
        <w:ind w:left="605" w:firstLine="0"/>
        <w:rPr>
          <w:rFonts w:ascii="標楷體" w:eastAsia="標楷體" w:hAnsi="標楷體"/>
          <w:sz w:val="28"/>
          <w:szCs w:val="28"/>
          <w:lang w:eastAsia="zh-TW"/>
        </w:rPr>
      </w:pPr>
      <w:r w:rsidRPr="005633FE">
        <w:rPr>
          <w:rFonts w:ascii="標楷體" w:eastAsia="標楷體" w:hAnsi="標楷體"/>
          <w:spacing w:val="-1"/>
          <w:sz w:val="28"/>
          <w:szCs w:val="28"/>
          <w:lang w:eastAsia="zh-TW"/>
        </w:rPr>
        <w:t>結合民間團體、學校場地資源與體育運動專業辦理積極性體驗活動，促進民間參與運動意</w:t>
      </w:r>
      <w:r w:rsidRPr="005633FE">
        <w:rPr>
          <w:rFonts w:ascii="標楷體" w:eastAsia="標楷體" w:hAnsi="標楷體"/>
          <w:sz w:val="28"/>
          <w:szCs w:val="28"/>
          <w:lang w:eastAsia="zh-TW"/>
        </w:rPr>
        <w:t>願。</w:t>
      </w:r>
    </w:p>
    <w:p w:rsidR="00A74043" w:rsidRDefault="00A74043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p w:rsidR="005633FE" w:rsidRPr="00FE70DD" w:rsidRDefault="005633FE" w:rsidP="005633FE">
      <w:pPr>
        <w:snapToGrid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E70DD">
        <w:rPr>
          <w:rFonts w:ascii="標楷體" w:eastAsia="標楷體" w:hAnsi="標楷體" w:cs="Times New Roman" w:hint="eastAsia"/>
          <w:sz w:val="28"/>
          <w:szCs w:val="28"/>
          <w:lang w:eastAsia="zh-TW"/>
        </w:rPr>
        <w:t>附件</w:t>
      </w:r>
      <w:r w:rsidRPr="00FE70DD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5633FE" w:rsidRDefault="005633FE" w:rsidP="005633FE">
      <w:pPr>
        <w:pStyle w:val="1"/>
        <w:spacing w:line="316" w:lineRule="auto"/>
        <w:ind w:right="649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743C0B">
        <w:rPr>
          <w:rFonts w:ascii="標楷體" w:eastAsia="標楷體" w:hAnsi="標楷體"/>
          <w:sz w:val="44"/>
          <w:szCs w:val="44"/>
          <w:lang w:eastAsia="zh-TW"/>
        </w:rPr>
        <w:t>嘉義縣民雄鄉體育會辦理運動</w:t>
      </w:r>
      <w:r w:rsidRPr="00743C0B">
        <w:rPr>
          <w:rFonts w:ascii="標楷體" w:eastAsia="標楷體" w:hAnsi="標楷體"/>
          <w:w w:val="170"/>
          <w:sz w:val="44"/>
          <w:szCs w:val="44"/>
          <w:lang w:eastAsia="zh-TW"/>
        </w:rPr>
        <w:t>i</w:t>
      </w:r>
      <w:r w:rsidRPr="00743C0B">
        <w:rPr>
          <w:rFonts w:ascii="標楷體" w:eastAsia="標楷體" w:hAnsi="標楷體"/>
          <w:sz w:val="44"/>
          <w:szCs w:val="44"/>
          <w:lang w:eastAsia="zh-TW"/>
        </w:rPr>
        <w:t>臺灣計畫</w:t>
      </w:r>
    </w:p>
    <w:p w:rsidR="005633FE" w:rsidRPr="00505A3E" w:rsidRDefault="005633FE" w:rsidP="005633FE">
      <w:pPr>
        <w:pStyle w:val="1"/>
        <w:spacing w:line="316" w:lineRule="auto"/>
        <w:ind w:right="649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>棒壘</w:t>
      </w:r>
      <w:r w:rsidRPr="00743C0B">
        <w:rPr>
          <w:rFonts w:ascii="標楷體" w:eastAsia="標楷體" w:hAnsi="標楷體" w:hint="eastAsia"/>
          <w:sz w:val="44"/>
          <w:szCs w:val="44"/>
          <w:lang w:eastAsia="zh-TW"/>
        </w:rPr>
        <w:t>球運動</w:t>
      </w:r>
      <w:r w:rsidRPr="00743C0B">
        <w:rPr>
          <w:rFonts w:ascii="標楷體" w:eastAsia="標楷體" w:hAnsi="標楷體"/>
          <w:sz w:val="44"/>
          <w:szCs w:val="44"/>
          <w:lang w:eastAsia="zh-TW"/>
        </w:rPr>
        <w:t>樂活嘉年華會</w:t>
      </w:r>
      <w:r w:rsidRPr="00743C0B">
        <w:rPr>
          <w:rFonts w:ascii="標楷體" w:eastAsia="標楷體" w:hAnsi="標楷體" w:cs="Times New Roman" w:hint="eastAsia"/>
          <w:sz w:val="44"/>
          <w:szCs w:val="44"/>
          <w:lang w:eastAsia="zh-TW"/>
        </w:rPr>
        <w:t>報名表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棒球投準大賽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打擊賽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  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接球賽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  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(   )男子組   (   )女子組     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跑壘賽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  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投球速度比賽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投球速度比賽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跑壘賽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  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(   )男子組   (   )女子組</w:t>
      </w:r>
    </w:p>
    <w:p w:rsidR="005633FE" w:rsidRPr="005633FE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□</w:t>
      </w:r>
      <w:r w:rsidRPr="005633FE">
        <w:rPr>
          <w:rFonts w:ascii="標楷體" w:eastAsia="標楷體" w:hAnsi="標楷體" w:hint="eastAsia"/>
          <w:sz w:val="32"/>
          <w:szCs w:val="32"/>
          <w:lang w:eastAsia="zh-TW"/>
        </w:rPr>
        <w:t>社會組慢速壘球賽</w:t>
      </w:r>
      <w:r w:rsidRPr="005633FE">
        <w:rPr>
          <w:rFonts w:ascii="標楷體" w:eastAsia="標楷體" w:hAnsi="標楷體" w:cs="Times New Roman" w:hint="eastAsia"/>
          <w:sz w:val="32"/>
          <w:szCs w:val="32"/>
          <w:lang w:eastAsia="zh-TW"/>
        </w:rPr>
        <w:t>：□男子組   □女子組</w:t>
      </w:r>
    </w:p>
    <w:p w:rsidR="005633FE" w:rsidRPr="00FE70DD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E70DD">
        <w:rPr>
          <w:rFonts w:ascii="標楷體" w:eastAsia="標楷體" w:hAnsi="標楷體" w:cs="Times New Roman" w:hint="eastAsia"/>
          <w:sz w:val="32"/>
          <w:szCs w:val="32"/>
          <w:lang w:eastAsia="zh-TW"/>
        </w:rPr>
        <w:t>單位：                                領    隊：</w:t>
      </w:r>
    </w:p>
    <w:p w:rsidR="005633FE" w:rsidRPr="00FE70DD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E70DD">
        <w:rPr>
          <w:rFonts w:ascii="標楷體" w:eastAsia="標楷體" w:hAnsi="標楷體" w:cs="Times New Roman" w:hint="eastAsia"/>
          <w:sz w:val="32"/>
          <w:szCs w:val="32"/>
          <w:lang w:eastAsia="zh-TW"/>
        </w:rPr>
        <w:t>教練：                                管　　理：</w:t>
      </w:r>
    </w:p>
    <w:p w:rsidR="005633FE" w:rsidRPr="00FE70DD" w:rsidRDefault="005633FE" w:rsidP="005633F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地址：                                聯絡電話：</w:t>
      </w:r>
    </w:p>
    <w:p w:rsidR="005633FE" w:rsidRPr="00FE70DD" w:rsidRDefault="005633FE" w:rsidP="005633FE">
      <w:pPr>
        <w:snapToGrid w:val="0"/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隊長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</w:p>
        </w:tc>
      </w:tr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633FE" w:rsidRPr="00FE70DD" w:rsidTr="00D364DC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FE" w:rsidRPr="00FE70DD" w:rsidRDefault="005633FE" w:rsidP="00D364D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</w:tbl>
    <w:p w:rsidR="005633FE" w:rsidRPr="00FE70DD" w:rsidRDefault="005633FE" w:rsidP="005633FE">
      <w:pPr>
        <w:rPr>
          <w:rFonts w:ascii="Times New Roman" w:hAnsi="Times New Roman" w:cs="Times New Roman"/>
          <w:szCs w:val="24"/>
        </w:rPr>
      </w:pPr>
    </w:p>
    <w:p w:rsidR="005633FE" w:rsidRPr="00FE70DD" w:rsidRDefault="005633FE" w:rsidP="005633FE">
      <w:pPr>
        <w:rPr>
          <w:rFonts w:ascii="Times New Roman" w:hAnsi="Times New Roman" w:cs="Times New Roman"/>
          <w:szCs w:val="24"/>
        </w:rPr>
      </w:pPr>
    </w:p>
    <w:p w:rsidR="005633FE" w:rsidRPr="00FE70DD" w:rsidRDefault="005633FE" w:rsidP="005633FE">
      <w:pPr>
        <w:rPr>
          <w:rFonts w:ascii="Times New Roman" w:hAnsi="Times New Roman" w:cs="Times New Roman"/>
          <w:szCs w:val="24"/>
        </w:rPr>
      </w:pPr>
    </w:p>
    <w:p w:rsidR="005633FE" w:rsidRDefault="005633FE">
      <w:pPr>
        <w:pStyle w:val="a3"/>
        <w:spacing w:before="106"/>
        <w:ind w:left="850"/>
        <w:rPr>
          <w:lang w:eastAsia="zh-TW"/>
        </w:rPr>
      </w:pPr>
    </w:p>
    <w:sectPr w:rsidR="005633FE">
      <w:pgSz w:w="11900" w:h="16820"/>
      <w:pgMar w:top="600" w:right="640" w:bottom="520" w:left="64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5E" w:rsidRDefault="00242B5E">
      <w:r>
        <w:separator/>
      </w:r>
    </w:p>
  </w:endnote>
  <w:endnote w:type="continuationSeparator" w:id="0">
    <w:p w:rsidR="00242B5E" w:rsidRDefault="0024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AE" w:rsidRDefault="00CB61AE">
    <w:pPr>
      <w:pStyle w:val="a3"/>
      <w:spacing w:before="0"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10337800</wp:posOffset>
              </wp:positionV>
              <wp:extent cx="1202055" cy="158750"/>
              <wp:effectExtent l="0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1AE" w:rsidRDefault="00CB61AE">
                          <w:pPr>
                            <w:spacing w:line="25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1"/>
                              <w:sz w:val="20"/>
                            </w:rPr>
                            <w:t xml:space="preserve">列表日期： </w:t>
                          </w:r>
                          <w:r>
                            <w:rPr>
                              <w:sz w:val="20"/>
                            </w:rPr>
                            <w:t>108/07/09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5pt;margin-top:814pt;width:94.65pt;height:12.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34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" filled="f" stroked="f">
              <v:textbox inset="0,0,0,0">
                <w:txbxContent>
                  <w:p w:rsidR="00CB61AE" w:rsidRDefault="00CB61AE">
                    <w:pPr>
                      <w:spacing w:line="25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 xml:space="preserve">列表日期： </w:t>
                    </w:r>
                    <w:r>
                      <w:rPr>
                        <w:sz w:val="20"/>
                      </w:rPr>
                      <w:t>108/07/09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5768975</wp:posOffset>
              </wp:positionH>
              <wp:positionV relativeFrom="page">
                <wp:posOffset>10337800</wp:posOffset>
              </wp:positionV>
              <wp:extent cx="1411605" cy="15875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1AE" w:rsidRDefault="00CB61AE">
                          <w:pPr>
                            <w:tabs>
                              <w:tab w:val="left" w:pos="427"/>
                            </w:tabs>
                            <w:spacing w:line="25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1"/>
                              <w:sz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position w:val="1"/>
                              <w:sz w:val="20"/>
                            </w:rPr>
                            <w:t>次：</w:t>
                          </w:r>
                          <w:r>
                            <w:rPr>
                              <w:spacing w:val="-30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44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頁 / 共 2 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25pt;margin-top:814pt;width:111.15pt;height:12.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dFrwIAALA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" filled="f" stroked="f">
              <v:textbox inset="0,0,0,0">
                <w:txbxContent>
                  <w:p w:rsidR="00CB61AE" w:rsidRDefault="00CB61AE">
                    <w:pPr>
                      <w:tabs>
                        <w:tab w:val="left" w:pos="427"/>
                      </w:tabs>
                      <w:spacing w:line="25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頁</w:t>
                    </w:r>
                    <w:r>
                      <w:rPr>
                        <w:rFonts w:ascii="Times New Roman" w:eastAsia="Times New Roman"/>
                        <w:position w:val="1"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次：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44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頁 / 共 2 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5E" w:rsidRDefault="00242B5E">
      <w:r>
        <w:separator/>
      </w:r>
    </w:p>
  </w:footnote>
  <w:footnote w:type="continuationSeparator" w:id="0">
    <w:p w:rsidR="00242B5E" w:rsidRDefault="0024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143"/>
    <w:multiLevelType w:val="hybridMultilevel"/>
    <w:tmpl w:val="CC289B8C"/>
    <w:lvl w:ilvl="0" w:tplc="06228196">
      <w:start w:val="1"/>
      <w:numFmt w:val="decimal"/>
      <w:lvlText w:val="〈%1〉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1" w15:restartNumberingAfterBreak="0">
    <w:nsid w:val="25C41094"/>
    <w:multiLevelType w:val="hybridMultilevel"/>
    <w:tmpl w:val="8252097A"/>
    <w:lvl w:ilvl="0" w:tplc="0F9674EC">
      <w:start w:val="1"/>
      <w:numFmt w:val="decimal"/>
      <w:lvlText w:val="%1."/>
      <w:lvlJc w:val="left"/>
      <w:pPr>
        <w:ind w:left="846" w:hanging="241"/>
      </w:pPr>
      <w:rPr>
        <w:rFonts w:ascii="新細明體" w:eastAsia="新細明體" w:hAnsi="新細明體" w:cs="新細明體" w:hint="default"/>
        <w:w w:val="141"/>
        <w:sz w:val="22"/>
        <w:szCs w:val="22"/>
      </w:rPr>
    </w:lvl>
    <w:lvl w:ilvl="1" w:tplc="08C4BB22"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A7D05E9E">
      <w:numFmt w:val="bullet"/>
      <w:lvlText w:val="•"/>
      <w:lvlJc w:val="left"/>
      <w:pPr>
        <w:ind w:left="2796" w:hanging="241"/>
      </w:pPr>
      <w:rPr>
        <w:rFonts w:hint="default"/>
      </w:rPr>
    </w:lvl>
    <w:lvl w:ilvl="3" w:tplc="35267A9C">
      <w:numFmt w:val="bullet"/>
      <w:lvlText w:val="•"/>
      <w:lvlJc w:val="left"/>
      <w:pPr>
        <w:ind w:left="3774" w:hanging="241"/>
      </w:pPr>
      <w:rPr>
        <w:rFonts w:hint="default"/>
      </w:rPr>
    </w:lvl>
    <w:lvl w:ilvl="4" w:tplc="2CFACEDC">
      <w:numFmt w:val="bullet"/>
      <w:lvlText w:val="•"/>
      <w:lvlJc w:val="left"/>
      <w:pPr>
        <w:ind w:left="4752" w:hanging="241"/>
      </w:pPr>
      <w:rPr>
        <w:rFonts w:hint="default"/>
      </w:rPr>
    </w:lvl>
    <w:lvl w:ilvl="5" w:tplc="42F4DE92">
      <w:numFmt w:val="bullet"/>
      <w:lvlText w:val="•"/>
      <w:lvlJc w:val="left"/>
      <w:pPr>
        <w:ind w:left="5730" w:hanging="241"/>
      </w:pPr>
      <w:rPr>
        <w:rFonts w:hint="default"/>
      </w:rPr>
    </w:lvl>
    <w:lvl w:ilvl="6" w:tplc="473081BA">
      <w:numFmt w:val="bullet"/>
      <w:lvlText w:val="•"/>
      <w:lvlJc w:val="left"/>
      <w:pPr>
        <w:ind w:left="6708" w:hanging="241"/>
      </w:pPr>
      <w:rPr>
        <w:rFonts w:hint="default"/>
      </w:rPr>
    </w:lvl>
    <w:lvl w:ilvl="7" w:tplc="3EF6F624">
      <w:numFmt w:val="bullet"/>
      <w:lvlText w:val="•"/>
      <w:lvlJc w:val="left"/>
      <w:pPr>
        <w:ind w:left="7686" w:hanging="241"/>
      </w:pPr>
      <w:rPr>
        <w:rFonts w:hint="default"/>
      </w:rPr>
    </w:lvl>
    <w:lvl w:ilvl="8" w:tplc="83F03634">
      <w:numFmt w:val="bullet"/>
      <w:lvlText w:val="•"/>
      <w:lvlJc w:val="left"/>
      <w:pPr>
        <w:ind w:left="8664" w:hanging="241"/>
      </w:pPr>
      <w:rPr>
        <w:rFonts w:hint="default"/>
      </w:rPr>
    </w:lvl>
  </w:abstractNum>
  <w:abstractNum w:abstractNumId="2" w15:restartNumberingAfterBreak="0">
    <w:nsid w:val="50004CF3"/>
    <w:multiLevelType w:val="hybridMultilevel"/>
    <w:tmpl w:val="23C225B6"/>
    <w:lvl w:ilvl="0" w:tplc="06228196">
      <w:start w:val="1"/>
      <w:numFmt w:val="decimal"/>
      <w:lvlText w:val="〈%1〉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3" w15:restartNumberingAfterBreak="0">
    <w:nsid w:val="76B67CF3"/>
    <w:multiLevelType w:val="hybridMultilevel"/>
    <w:tmpl w:val="A4644162"/>
    <w:lvl w:ilvl="0" w:tplc="B9DCA8A8">
      <w:start w:val="2"/>
      <w:numFmt w:val="decimal"/>
      <w:lvlText w:val="%1."/>
      <w:lvlJc w:val="left"/>
      <w:pPr>
        <w:ind w:left="605" w:hanging="241"/>
      </w:pPr>
      <w:rPr>
        <w:rFonts w:ascii="新細明體" w:eastAsia="新細明體" w:hAnsi="新細明體" w:cs="新細明體" w:hint="default"/>
        <w:w w:val="141"/>
        <w:sz w:val="22"/>
        <w:szCs w:val="22"/>
      </w:rPr>
    </w:lvl>
    <w:lvl w:ilvl="1" w:tplc="D61A45BC">
      <w:start w:val="2"/>
      <w:numFmt w:val="decimal"/>
      <w:lvlText w:val="%2."/>
      <w:lvlJc w:val="left"/>
      <w:pPr>
        <w:ind w:left="1445" w:hanging="360"/>
      </w:pPr>
      <w:rPr>
        <w:rFonts w:ascii="新細明體" w:eastAsia="新細明體" w:hAnsi="新細明體" w:cs="新細明體" w:hint="default"/>
        <w:w w:val="141"/>
        <w:sz w:val="24"/>
        <w:szCs w:val="24"/>
      </w:rPr>
    </w:lvl>
    <w:lvl w:ilvl="2" w:tplc="97EE0512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C8CA804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1026BCCA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0BFC1B28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2E90BDD8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8196EA26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158C580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43"/>
    <w:rsid w:val="000D61D7"/>
    <w:rsid w:val="0010444C"/>
    <w:rsid w:val="00175339"/>
    <w:rsid w:val="001A0A81"/>
    <w:rsid w:val="002214EE"/>
    <w:rsid w:val="00242B5E"/>
    <w:rsid w:val="002C010A"/>
    <w:rsid w:val="0035555C"/>
    <w:rsid w:val="00401F67"/>
    <w:rsid w:val="00406E70"/>
    <w:rsid w:val="005633FE"/>
    <w:rsid w:val="0068335B"/>
    <w:rsid w:val="006D6F10"/>
    <w:rsid w:val="007700A2"/>
    <w:rsid w:val="007D72B9"/>
    <w:rsid w:val="00951493"/>
    <w:rsid w:val="00A74043"/>
    <w:rsid w:val="00AA4973"/>
    <w:rsid w:val="00AA5034"/>
    <w:rsid w:val="00C621BD"/>
    <w:rsid w:val="00CB61AE"/>
    <w:rsid w:val="00CC1CDB"/>
    <w:rsid w:val="00E52108"/>
    <w:rsid w:val="00F86820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8281AF-96BE-4F50-9E6D-AC3D1F78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59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  <w:ind w:left="108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1"/>
      <w:ind w:left="605" w:right="414"/>
    </w:pPr>
  </w:style>
  <w:style w:type="paragraph" w:customStyle="1" w:styleId="TableParagraph">
    <w:name w:val="Table Paragraph"/>
    <w:basedOn w:val="a"/>
    <w:uiPriority w:val="1"/>
    <w:qFormat/>
    <w:pPr>
      <w:spacing w:before="3"/>
    </w:pPr>
  </w:style>
  <w:style w:type="paragraph" w:styleId="a5">
    <w:name w:val="header"/>
    <w:basedOn w:val="a"/>
    <w:link w:val="a6"/>
    <w:uiPriority w:val="99"/>
    <w:unhideWhenUsed/>
    <w:rsid w:val="00C6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21B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21BD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1497</Characters>
  <Application>Microsoft Office Word</Application>
  <DocSecurity>4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2020-06-17T02:12:00Z</dcterms:created>
  <dcterms:modified xsi:type="dcterms:W3CDTF">2020-06-17T02:12:00Z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2019-11-28T00:00:00Z</vt:filetime>
  </property>
</Properties>
</file>